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519" w:rsidRPr="00C22519" w:rsidRDefault="00C22519" w:rsidP="00C22519">
      <w:pPr>
        <w:jc w:val="center"/>
        <w:rPr>
          <w:rFonts w:ascii="黑体" w:eastAsia="黑体" w:hAnsi="黑体"/>
          <w:sz w:val="44"/>
          <w:szCs w:val="44"/>
        </w:rPr>
      </w:pPr>
      <w:r w:rsidRPr="00C22519">
        <w:rPr>
          <w:rFonts w:ascii="黑体" w:eastAsia="黑体" w:hAnsi="黑体" w:hint="eastAsia"/>
          <w:color w:val="000000"/>
          <w:sz w:val="44"/>
          <w:szCs w:val="44"/>
        </w:rPr>
        <w:t>西安市新城区力伟百货商行</w:t>
      </w:r>
    </w:p>
    <w:p w:rsidR="007C573C" w:rsidRPr="00C22519" w:rsidRDefault="00C22519" w:rsidP="00C22519">
      <w:pPr>
        <w:jc w:val="center"/>
        <w:rPr>
          <w:rFonts w:ascii="黑体" w:eastAsia="黑体" w:hAnsi="黑体" w:hint="eastAsia"/>
          <w:sz w:val="44"/>
          <w:szCs w:val="44"/>
        </w:rPr>
      </w:pPr>
      <w:r w:rsidRPr="00C22519">
        <w:rPr>
          <w:rFonts w:ascii="黑体" w:eastAsia="黑体" w:hAnsi="黑体" w:hint="eastAsia"/>
          <w:sz w:val="44"/>
          <w:szCs w:val="44"/>
        </w:rPr>
        <w:t>——王力伟主要事迹</w:t>
      </w:r>
    </w:p>
    <w:p w:rsidR="00C22519" w:rsidRDefault="00C22519">
      <w:pPr>
        <w:rPr>
          <w:rFonts w:hint="eastAsia"/>
        </w:rPr>
      </w:pPr>
    </w:p>
    <w:p w:rsidR="00C22519" w:rsidRPr="00C22519" w:rsidRDefault="00C22519" w:rsidP="00C22519">
      <w:pPr>
        <w:autoSpaceDE w:val="0"/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2519">
        <w:rPr>
          <w:rFonts w:ascii="仿宋" w:eastAsia="仿宋" w:hAnsi="仿宋" w:hint="eastAsia"/>
          <w:sz w:val="32"/>
          <w:szCs w:val="32"/>
        </w:rPr>
        <w:t>王力伟从事个体工商户经营以来，始终秉持诚信为本、服务至上的理念，在平凡的岗位上取得了不平凡的业绩，赢得了顾客、同行及社会的广泛认可。其主要事迹体现在以下几个方面：</w:t>
      </w:r>
    </w:p>
    <w:p w:rsidR="00C22519" w:rsidRPr="00C22519" w:rsidRDefault="00C22519" w:rsidP="00C22519">
      <w:pPr>
        <w:numPr>
          <w:ilvl w:val="0"/>
          <w:numId w:val="1"/>
        </w:numPr>
        <w:autoSpaceDE w:val="0"/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2519">
        <w:rPr>
          <w:rFonts w:ascii="仿宋" w:eastAsia="仿宋" w:hAnsi="仿宋" w:hint="eastAsia"/>
          <w:sz w:val="32"/>
          <w:szCs w:val="32"/>
        </w:rPr>
        <w:t>坚定理想信念，在政治引领中践行初心使命</w:t>
      </w:r>
    </w:p>
    <w:p w:rsidR="00C22519" w:rsidRPr="00C22519" w:rsidRDefault="00C22519" w:rsidP="00C22519">
      <w:pPr>
        <w:autoSpaceDE w:val="0"/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2519">
        <w:rPr>
          <w:rFonts w:ascii="仿宋" w:eastAsia="仿宋" w:hAnsi="仿宋" w:hint="eastAsia"/>
          <w:sz w:val="32"/>
          <w:szCs w:val="32"/>
        </w:rPr>
        <w:t>始终将思想政治建设摆在首位，坚持以习近平新时代中国特色社会主义思想为指导，不断增强“四个意识”、坚定“四个自信”、做到“两个维护”。在多年的个体经营与企业经营管理中，始终牢记党员身份，自觉用党章党规规范言行，坚守共产党人的精神追求，认真学习国家大政方针，以身作则践行社会主义核心价值观。在日常经营和生活中，关注时事政治，不断提高自身的思想觉悟和政治辨别力，确保了经营发展的正确方向。“听党话、感党恩、跟党走”，将个人的发展融入国家发展的大局之中，展现新时代个体工商户良好的精神风貌和政治素养。作为一名共产党员，严格要求自己，注重发挥政治引领作用，自觉维护公平有序的市场环境。我始终坚信，个人的发展离不开党的好政策和社会的支持，因此始终坚持勤劳致富、诚信经营，并通过积极履行社会责任来回馈社会，赢得了各方的信赖与认可。</w:t>
      </w:r>
    </w:p>
    <w:p w:rsidR="00C22519" w:rsidRPr="00C22519" w:rsidRDefault="00C22519" w:rsidP="00C22519">
      <w:pPr>
        <w:numPr>
          <w:ilvl w:val="0"/>
          <w:numId w:val="2"/>
        </w:numPr>
        <w:autoSpaceDE w:val="0"/>
        <w:spacing w:line="540" w:lineRule="exact"/>
        <w:rPr>
          <w:rFonts w:ascii="仿宋" w:eastAsia="仿宋" w:hAnsi="仿宋" w:hint="eastAsia"/>
          <w:sz w:val="32"/>
          <w:szCs w:val="32"/>
        </w:rPr>
      </w:pPr>
      <w:r w:rsidRPr="00C22519">
        <w:rPr>
          <w:rFonts w:ascii="仿宋" w:eastAsia="仿宋" w:hAnsi="仿宋" w:hint="eastAsia"/>
          <w:sz w:val="32"/>
          <w:szCs w:val="32"/>
        </w:rPr>
        <w:t>遵守法律法规，诚信规范经营</w:t>
      </w:r>
    </w:p>
    <w:p w:rsidR="00C22519" w:rsidRPr="00C22519" w:rsidRDefault="00C22519" w:rsidP="00C22519">
      <w:pPr>
        <w:autoSpaceDE w:val="0"/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2519">
        <w:rPr>
          <w:rFonts w:ascii="仿宋" w:eastAsia="仿宋" w:hAnsi="仿宋" w:hint="eastAsia"/>
          <w:sz w:val="32"/>
          <w:szCs w:val="32"/>
        </w:rPr>
        <w:t>在经营活动中，始终将“遵纪守法”作为立身之本。从未与客户发生过口角，更没有任何违纪违法行为，严格遵守</w:t>
      </w:r>
      <w:r w:rsidRPr="00C22519">
        <w:rPr>
          <w:rFonts w:ascii="仿宋" w:eastAsia="仿宋" w:hAnsi="仿宋" w:hint="eastAsia"/>
          <w:sz w:val="32"/>
          <w:szCs w:val="32"/>
        </w:rPr>
        <w:lastRenderedPageBreak/>
        <w:t>国家各项法律法规，特别是市场监督、税务、物价、产品质量、劳动保障等方面的规定。从不经销假冒伪劣商品，自觉抵制一切不正当竞争行为。在税务方面，依法按时足额纳税。</w:t>
      </w:r>
    </w:p>
    <w:p w:rsidR="00C22519" w:rsidRPr="00C22519" w:rsidRDefault="00C22519" w:rsidP="00C22519">
      <w:pPr>
        <w:autoSpaceDE w:val="0"/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2519">
        <w:rPr>
          <w:rFonts w:ascii="仿宋" w:eastAsia="仿宋" w:hAnsi="仿宋" w:hint="eastAsia"/>
          <w:sz w:val="32"/>
          <w:szCs w:val="32"/>
        </w:rPr>
        <w:t>三、勇于开拓创新，在艰苦奋斗中实现事业发展</w:t>
      </w:r>
    </w:p>
    <w:p w:rsidR="00C22519" w:rsidRPr="00C22519" w:rsidRDefault="00C22519" w:rsidP="00C22519">
      <w:pPr>
        <w:autoSpaceDE w:val="0"/>
        <w:spacing w:line="54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22519">
        <w:rPr>
          <w:rFonts w:ascii="仿宋" w:eastAsia="仿宋" w:hAnsi="仿宋" w:hint="eastAsia"/>
          <w:sz w:val="32"/>
          <w:szCs w:val="32"/>
        </w:rPr>
        <w:t>作为一名来自普通家庭的创业者，我深知奋斗的意义。是党的改革开放政策为我提供了改变命运的机遇，让我心怀感恩，充满了拼搏的动力。创业初期，我从摆地摊开始，经营各类小百货。那段岁月充满了艰辛：资金紧张，经常为进货本钱发愁；对市场不熟悉，商品品类选择盲目，时常面临滞销的压力；仓储和管理经验匮乏，经营在低水平徘徊。在激烈的市场竞争和现实困难面前，我也曾感到迷茫和困惑，甚至怀疑自己的选择。然而，在压力面前，我没有退缩。我坚信学习是走出困境的唯一途径。一方面，我通过阅读商业书籍、积极参加各类培训，不断提升自己的商业认知和管理能力；另一方面，我沉下心</w:t>
      </w:r>
      <w:r w:rsidRPr="00C22519">
        <w:rPr>
          <w:rFonts w:ascii="仿宋" w:eastAsia="仿宋" w:hAnsi="仿宋" w:cs="宋体" w:hint="eastAsia"/>
          <w:sz w:val="32"/>
          <w:szCs w:val="32"/>
        </w:rPr>
        <w:t>來</w:t>
      </w:r>
      <w:r w:rsidRPr="00C22519">
        <w:rPr>
          <w:rFonts w:ascii="仿宋" w:eastAsia="仿宋" w:hAnsi="仿宋" w:cs="仿宋_GB2312" w:hint="eastAsia"/>
          <w:sz w:val="32"/>
          <w:szCs w:val="32"/>
        </w:rPr>
        <w:t>总结教训，深入市场调研，逐步摸清了小百货经营的门道。我意识到，要想站稳脚跟，必须从“等客上门”转变为“主动出击”。我着手建立客户档案，了解他们的需求，并开始尝试以更灵活的方式组织货源，注重商品的质量和差异化。</w:t>
      </w:r>
      <w:r w:rsidRPr="00C22519">
        <w:rPr>
          <w:rFonts w:ascii="仿宋" w:eastAsia="仿宋" w:hAnsi="仿宋" w:hint="eastAsia"/>
          <w:sz w:val="32"/>
          <w:szCs w:val="32"/>
        </w:rPr>
        <w:t>随着经验的积累和资金的逐步缓解，我开始着手建立规范的经营流程，并大胆引进了一些现代化的管理方法，提升了运营效率。我从一个简陋的地摊，逐步发展成拥有固定铺面的批发零售商，并组建起了一个小团队。我始终密切关注市场动态和政策导向，及时调整经营策略。在夯实主业的基础上，我也审慎地尝试向相关领域进行投资，不断拓宽事业版图。回首创业路，正是不忘初心、</w:t>
      </w:r>
      <w:r w:rsidRPr="00C22519">
        <w:rPr>
          <w:rFonts w:ascii="仿宋" w:eastAsia="仿宋" w:hAnsi="仿宋" w:hint="eastAsia"/>
          <w:sz w:val="32"/>
          <w:szCs w:val="32"/>
        </w:rPr>
        <w:lastRenderedPageBreak/>
        <w:t>艰苦奋斗、持续学习和勇于创新的精神，支撑我一步步走到今天。</w:t>
      </w:r>
    </w:p>
    <w:p w:rsidR="00C22519" w:rsidRPr="00C22519" w:rsidRDefault="00C22519" w:rsidP="00C22519">
      <w:pPr>
        <w:autoSpaceDE w:val="0"/>
        <w:spacing w:line="540" w:lineRule="exact"/>
        <w:ind w:firstLineChars="200" w:firstLine="640"/>
        <w:rPr>
          <w:rFonts w:ascii="仿宋" w:eastAsia="仿宋" w:hAnsi="仿宋" w:hint="eastAsia"/>
          <w:b/>
          <w:sz w:val="32"/>
          <w:szCs w:val="32"/>
        </w:rPr>
      </w:pPr>
      <w:r w:rsidRPr="00C22519">
        <w:rPr>
          <w:rFonts w:ascii="仿宋" w:eastAsia="仿宋" w:hAnsi="仿宋" w:hint="eastAsia"/>
          <w:sz w:val="32"/>
          <w:szCs w:val="32"/>
        </w:rPr>
        <w:t>四、积极履行社会责任，积极参与社会志愿服务活动</w:t>
      </w:r>
    </w:p>
    <w:p w:rsidR="00C22519" w:rsidRPr="00C22519" w:rsidRDefault="00C22519" w:rsidP="00C22519">
      <w:pPr>
        <w:autoSpaceDE w:val="0"/>
        <w:snapToGrid w:val="0"/>
        <w:spacing w:line="540" w:lineRule="exact"/>
        <w:ind w:right="34" w:firstLineChars="200" w:firstLine="640"/>
        <w:rPr>
          <w:rFonts w:ascii="仿宋" w:eastAsia="仿宋" w:hAnsi="仿宋" w:hint="eastAsia"/>
          <w:sz w:val="32"/>
          <w:szCs w:val="32"/>
        </w:rPr>
      </w:pPr>
      <w:r w:rsidRPr="00C22519">
        <w:rPr>
          <w:rFonts w:ascii="仿宋" w:eastAsia="仿宋" w:hAnsi="仿宋" w:hint="eastAsia"/>
          <w:sz w:val="32"/>
          <w:szCs w:val="32"/>
        </w:rPr>
        <w:t>坚持致富不忘党的恩情、</w:t>
      </w:r>
      <w:r w:rsidRPr="00C22519">
        <w:rPr>
          <w:rFonts w:ascii="仿宋" w:eastAsia="仿宋" w:hAnsi="仿宋" w:hint="eastAsia"/>
          <w:color w:val="000000"/>
          <w:kern w:val="0"/>
          <w:sz w:val="32"/>
          <w:szCs w:val="32"/>
        </w:rPr>
        <w:t>不忘回馈社会。</w:t>
      </w:r>
      <w:r w:rsidRPr="00C22519">
        <w:rPr>
          <w:rFonts w:ascii="仿宋" w:eastAsia="仿宋" w:hAnsi="仿宋" w:hint="eastAsia"/>
          <w:sz w:val="32"/>
          <w:szCs w:val="32"/>
        </w:rPr>
        <w:t>2022年春天，疫情突如其来，社区实行封闭管理，第一时间加入社区志愿服务队伍，帮助社区负责物资配送与特殊群体帮扶。在疫情期间，主动为社区捐赠防疫物资，口罩，手套、84消毒液。穿上白色防护服化身“大白”深入辖区各小区进行入户登记；为居民排忧解难，在物资集散点进行蔬菜物品的分拣、搬运，挨家挨户送到单元楼下；为独居老人、行动不便的居民逐一上门排查、核实情况，根据需求配送药品和生活必需品；协助医护人员完成核酸检测的信息登记、秩序维护；积极参加社区志愿服务活动，成为长乐中路社区“摆渡人”。</w:t>
      </w:r>
    </w:p>
    <w:p w:rsidR="00C22519" w:rsidRPr="00C22519" w:rsidRDefault="00C22519" w:rsidP="00C22519">
      <w:pPr>
        <w:autoSpaceDE w:val="0"/>
        <w:snapToGrid w:val="0"/>
        <w:spacing w:line="540" w:lineRule="exact"/>
        <w:ind w:right="34" w:firstLineChars="200" w:firstLine="640"/>
        <w:rPr>
          <w:rFonts w:ascii="仿宋" w:eastAsia="仿宋" w:hAnsi="仿宋" w:hint="eastAsia"/>
          <w:sz w:val="32"/>
          <w:szCs w:val="32"/>
        </w:rPr>
      </w:pPr>
      <w:r w:rsidRPr="00C22519">
        <w:rPr>
          <w:rFonts w:ascii="仿宋" w:eastAsia="仿宋" w:hAnsi="仿宋" w:hint="eastAsia"/>
          <w:sz w:val="32"/>
          <w:szCs w:val="32"/>
        </w:rPr>
        <w:t>2020年2月份疫情防控西平县席赵疫情防控捐赠鸡蛋、苹果、矿泉水、火腿肠45箱</w:t>
      </w:r>
    </w:p>
    <w:p w:rsidR="00C22519" w:rsidRPr="00C22519" w:rsidRDefault="00C22519" w:rsidP="00C22519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C22519">
        <w:rPr>
          <w:rFonts w:ascii="仿宋" w:eastAsia="仿宋" w:hAnsi="仿宋" w:hint="eastAsia"/>
          <w:sz w:val="32"/>
          <w:szCs w:val="32"/>
        </w:rPr>
        <w:t>2021年7月份防汛救灾河南宝丰捐款3000元。</w:t>
      </w:r>
    </w:p>
    <w:sectPr w:rsidR="00C22519" w:rsidRPr="00C22519" w:rsidSect="007C57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66CD2"/>
    <w:multiLevelType w:val="multilevel"/>
    <w:tmpl w:val="25BC0CF8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2876BA"/>
    <w:multiLevelType w:val="multilevel"/>
    <w:tmpl w:val="394A5752"/>
    <w:lvl w:ilvl="0">
      <w:start w:val="2"/>
      <w:numFmt w:val="chineseCounting"/>
      <w:suff w:val="nothing"/>
      <w:lvlText w:val="%1、"/>
      <w:lvlJc w:val="left"/>
      <w:pPr>
        <w:ind w:left="48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22519"/>
    <w:rsid w:val="007C573C"/>
    <w:rsid w:val="00C22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519"/>
    <w:pPr>
      <w:widowControl w:val="0"/>
      <w:jc w:val="both"/>
    </w:pPr>
    <w:rPr>
      <w:rFonts w:ascii="Calibri" w:eastAsia="宋体" w:hAnsi="Calibri" w:cs="黑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235</Words>
  <Characters>1345</Characters>
  <Application>Microsoft Office Word</Application>
  <DocSecurity>0</DocSecurity>
  <Lines>11</Lines>
  <Paragraphs>3</Paragraphs>
  <ScaleCrop>false</ScaleCrop>
  <Company>Microsoft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用户罗伟</dc:creator>
  <cp:lastModifiedBy>用户罗伟</cp:lastModifiedBy>
  <cp:revision>1</cp:revision>
  <dcterms:created xsi:type="dcterms:W3CDTF">2025-11-14T02:37:00Z</dcterms:created>
  <dcterms:modified xsi:type="dcterms:W3CDTF">2025-11-14T02:47:00Z</dcterms:modified>
</cp:coreProperties>
</file>